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BF" w:rsidRPr="009378EB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</w:rPr>
      </w:pPr>
    </w:p>
    <w:p w:rsidR="00613408" w:rsidRPr="006004BE" w:rsidRDefault="000950BF">
      <w:pPr>
        <w:spacing w:line="276" w:lineRule="auto"/>
        <w:ind w:left="5664"/>
        <w:rPr>
          <w:rFonts w:asciiTheme="majorHAnsi" w:eastAsia="Calibri" w:hAnsiTheme="majorHAnsi" w:cstheme="majorHAnsi"/>
          <w:b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 xml:space="preserve">Warszawa, </w:t>
      </w:r>
      <w:r w:rsidR="00073A1D" w:rsidRPr="006004BE">
        <w:rPr>
          <w:rFonts w:asciiTheme="majorHAnsi" w:eastAsia="Calibri" w:hAnsiTheme="majorHAnsi" w:cstheme="majorHAnsi"/>
          <w:b/>
          <w:sz w:val="22"/>
          <w:szCs w:val="22"/>
        </w:rPr>
        <w:t xml:space="preserve">  </w:t>
      </w:r>
      <w:r w:rsidR="00201A54" w:rsidRPr="006004BE">
        <w:rPr>
          <w:rFonts w:asciiTheme="majorHAnsi" w:eastAsia="Calibri" w:hAnsiTheme="majorHAnsi" w:cstheme="majorHAnsi"/>
          <w:b/>
          <w:sz w:val="22"/>
          <w:szCs w:val="22"/>
        </w:rPr>
        <w:t>…</w:t>
      </w:r>
      <w:r w:rsidR="00073A1D" w:rsidRPr="006004BE">
        <w:rPr>
          <w:rFonts w:asciiTheme="majorHAnsi" w:eastAsia="Calibri" w:hAnsiTheme="majorHAnsi" w:cstheme="majorHAnsi"/>
          <w:b/>
          <w:sz w:val="22"/>
          <w:szCs w:val="22"/>
        </w:rPr>
        <w:t>-</w:t>
      </w:r>
      <w:r w:rsidR="00201A54" w:rsidRPr="006004BE">
        <w:rPr>
          <w:rFonts w:asciiTheme="majorHAnsi" w:eastAsia="Calibri" w:hAnsiTheme="majorHAnsi" w:cstheme="majorHAnsi"/>
          <w:b/>
          <w:sz w:val="22"/>
          <w:szCs w:val="22"/>
        </w:rPr>
        <w:t>05</w:t>
      </w:r>
      <w:r w:rsidR="00CB6879" w:rsidRPr="006004BE">
        <w:rPr>
          <w:rFonts w:asciiTheme="majorHAnsi" w:eastAsia="Calibri" w:hAnsiTheme="majorHAnsi" w:cstheme="majorHAnsi"/>
          <w:b/>
          <w:sz w:val="22"/>
          <w:szCs w:val="22"/>
        </w:rPr>
        <w:t>-</w:t>
      </w:r>
      <w:r w:rsidR="00A275B7" w:rsidRPr="006004BE">
        <w:rPr>
          <w:rFonts w:asciiTheme="majorHAnsi" w:eastAsia="Calibri" w:hAnsiTheme="majorHAnsi" w:cstheme="majorHAnsi"/>
          <w:b/>
          <w:sz w:val="22"/>
          <w:szCs w:val="22"/>
        </w:rPr>
        <w:t>2019</w:t>
      </w:r>
      <w:r w:rsidRPr="006004BE">
        <w:rPr>
          <w:rFonts w:asciiTheme="majorHAnsi" w:eastAsia="Calibri" w:hAnsiTheme="majorHAnsi" w:cstheme="majorHAnsi"/>
          <w:b/>
          <w:sz w:val="22"/>
          <w:szCs w:val="22"/>
        </w:rPr>
        <w:t xml:space="preserve"> r.  </w:t>
      </w:r>
    </w:p>
    <w:p w:rsidR="00613408" w:rsidRPr="006004BE" w:rsidRDefault="00CB6879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jdgxs" w:colFirst="0" w:colLast="0"/>
      <w:bookmarkEnd w:id="0"/>
      <w:r w:rsidRPr="006004BE">
        <w:rPr>
          <w:rFonts w:asciiTheme="majorHAnsi" w:eastAsia="Calibri" w:hAnsiTheme="majorHAnsi" w:cstheme="majorHAnsi"/>
          <w:b/>
          <w:sz w:val="22"/>
          <w:szCs w:val="22"/>
        </w:rPr>
        <w:t>IBE/</w:t>
      </w:r>
      <w:r w:rsidR="00201A54" w:rsidRPr="006004BE">
        <w:rPr>
          <w:rFonts w:asciiTheme="majorHAnsi" w:eastAsia="Calibri" w:hAnsiTheme="majorHAnsi" w:cstheme="majorHAnsi"/>
          <w:b/>
          <w:sz w:val="22"/>
          <w:szCs w:val="22"/>
        </w:rPr>
        <w:t>128/2019</w:t>
      </w:r>
    </w:p>
    <w:p w:rsidR="006E1769" w:rsidRPr="006004BE" w:rsidRDefault="006E1769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613408" w:rsidRPr="006004BE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>OGŁOSZENIE</w:t>
      </w:r>
    </w:p>
    <w:p w:rsidR="00613408" w:rsidRPr="006004BE" w:rsidRDefault="000950BF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 xml:space="preserve">Zamówienie o wartości szacunkowej przedmiotu poniżej równowartości </w:t>
      </w:r>
      <w:r w:rsidRPr="006004BE">
        <w:rPr>
          <w:rFonts w:asciiTheme="majorHAnsi" w:eastAsia="Calibri" w:hAnsiTheme="majorHAnsi" w:cstheme="majorHAnsi"/>
          <w:b/>
          <w:sz w:val="22"/>
          <w:szCs w:val="22"/>
        </w:rPr>
        <w:br/>
        <w:t>30 000 EURO</w:t>
      </w:r>
    </w:p>
    <w:p w:rsidR="009F5024" w:rsidRPr="006004BE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9F5024" w:rsidRPr="006004BE" w:rsidRDefault="009F5024" w:rsidP="006E176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sz w:val="22"/>
          <w:szCs w:val="22"/>
        </w:rPr>
        <w:t>Zamówienie jest realizowane w ramach projektu pozakonkursowego:</w:t>
      </w:r>
    </w:p>
    <w:p w:rsidR="009F5024" w:rsidRPr="006004BE" w:rsidRDefault="006E1769" w:rsidP="006E1769">
      <w:pPr>
        <w:spacing w:line="360" w:lineRule="auto"/>
        <w:ind w:left="2" w:hanging="2"/>
        <w:jc w:val="center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b/>
          <w:sz w:val="22"/>
          <w:szCs w:val="22"/>
        </w:rPr>
        <w:t>„</w:t>
      </w:r>
      <w:r w:rsidRPr="006004BE">
        <w:rPr>
          <w:rFonts w:asciiTheme="majorHAnsi" w:hAnsiTheme="majorHAnsi" w:cs="Arial"/>
          <w:sz w:val="22"/>
          <w:szCs w:val="22"/>
        </w:rPr>
        <w:t xml:space="preserve">Wspieranie realizacji II etapu wdrażania Zintegrowanego Systemu Kwalifikacji na poziomie administracji centralnej oraz instytucji nadających kwalifikacje i zapewniające jakość nadawania kwalifikacji”  </w:t>
      </w:r>
      <w:r w:rsidRPr="006004BE">
        <w:rPr>
          <w:rFonts w:asciiTheme="majorHAnsi" w:hAnsiTheme="majorHAnsi"/>
          <w:sz w:val="22"/>
          <w:szCs w:val="22"/>
          <w:lang w:eastAsia="en-US"/>
        </w:rPr>
        <w:t xml:space="preserve">umowa Nr UDA-POWR.02.13.00-00-0001/18, </w:t>
      </w:r>
      <w:r w:rsidR="009F5024" w:rsidRPr="006004BE">
        <w:rPr>
          <w:rFonts w:asciiTheme="majorHAnsi" w:eastAsia="Calibri" w:hAnsiTheme="majorHAnsi" w:cstheme="majorHAnsi"/>
          <w:sz w:val="22"/>
          <w:szCs w:val="22"/>
        </w:rPr>
        <w:t>współfinansowanego  przez Unię Europejską ze środków Europejskiego Funduszu Społecznego, w ramach Programu Operacyjnego Wiedza Edukacja Rozwój.</w:t>
      </w:r>
    </w:p>
    <w:p w:rsidR="009F5024" w:rsidRPr="006004BE" w:rsidRDefault="009F5024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613408" w:rsidRPr="006004BE" w:rsidRDefault="00613408" w:rsidP="006E1769">
      <w:pPr>
        <w:spacing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963DBF" w:rsidRPr="006004BE" w:rsidRDefault="000950BF">
      <w:pPr>
        <w:numPr>
          <w:ilvl w:val="0"/>
          <w:numId w:val="4"/>
        </w:numPr>
        <w:tabs>
          <w:tab w:val="left" w:pos="360"/>
        </w:tabs>
        <w:spacing w:after="120" w:line="276" w:lineRule="auto"/>
        <w:ind w:left="357" w:hanging="357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>Przedmiot zamówienia</w:t>
      </w:r>
      <w:r w:rsidR="00963DBF" w:rsidRPr="006004BE">
        <w:rPr>
          <w:rFonts w:asciiTheme="majorHAnsi" w:eastAsia="Calibri" w:hAnsiTheme="majorHAnsi" w:cstheme="majorHAnsi"/>
          <w:sz w:val="22"/>
          <w:szCs w:val="22"/>
        </w:rPr>
        <w:t>:</w:t>
      </w:r>
    </w:p>
    <w:p w:rsidR="00201A54" w:rsidRPr="006004BE" w:rsidRDefault="00201A54" w:rsidP="00201A54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Przedmiotem niniejszego zamówienia jest ekspertyza dotycząca źródeł finansowania walidacji efektów uczenia się w Polsce, z których mogą skorzystać osoby prywatne </w:t>
      </w: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br/>
        <w:t xml:space="preserve">i instytucje. </w:t>
      </w:r>
    </w:p>
    <w:p w:rsidR="00412461" w:rsidRPr="006004BE" w:rsidRDefault="006F48FD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sz w:val="22"/>
          <w:szCs w:val="22"/>
        </w:rPr>
        <w:t>S</w:t>
      </w:r>
      <w:r w:rsidR="000950BF" w:rsidRPr="006004BE">
        <w:rPr>
          <w:rFonts w:asciiTheme="majorHAnsi" w:eastAsia="Calibri" w:hAnsiTheme="majorHAnsi" w:cstheme="majorHAnsi"/>
          <w:sz w:val="22"/>
          <w:szCs w:val="22"/>
        </w:rPr>
        <w:t>zczegółowy opis zamówienia stanowi załącznik nr 2.</w:t>
      </w:r>
    </w:p>
    <w:p w:rsidR="00412461" w:rsidRPr="006004BE" w:rsidRDefault="00412461" w:rsidP="009E0454">
      <w:p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412461" w:rsidRPr="006004BE" w:rsidRDefault="000950BF" w:rsidP="00412461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>Termin realizacji zamówienia:</w:t>
      </w:r>
      <w:r w:rsidR="00756463" w:rsidRPr="006004BE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2D69EC">
        <w:rPr>
          <w:rFonts w:asciiTheme="majorHAnsi" w:eastAsia="Calibri" w:hAnsiTheme="majorHAnsi" w:cstheme="majorHAnsi"/>
          <w:sz w:val="22"/>
          <w:szCs w:val="22"/>
        </w:rPr>
        <w:t>23</w:t>
      </w:r>
      <w:r w:rsidR="00313603">
        <w:rPr>
          <w:rFonts w:asciiTheme="majorHAnsi" w:eastAsia="Calibri" w:hAnsiTheme="majorHAnsi" w:cstheme="majorHAnsi"/>
          <w:sz w:val="22"/>
          <w:szCs w:val="22"/>
        </w:rPr>
        <w:t xml:space="preserve"> czerwca </w:t>
      </w:r>
      <w:r w:rsidR="006E1769" w:rsidRPr="006004BE">
        <w:rPr>
          <w:rFonts w:asciiTheme="majorHAnsi" w:eastAsia="Calibri" w:hAnsiTheme="majorHAnsi" w:cstheme="majorHAnsi"/>
          <w:sz w:val="22"/>
          <w:szCs w:val="22"/>
        </w:rPr>
        <w:t>2019 r.</w:t>
      </w:r>
    </w:p>
    <w:p w:rsidR="00412461" w:rsidRPr="006004BE" w:rsidRDefault="00412461" w:rsidP="00412461">
      <w:pPr>
        <w:tabs>
          <w:tab w:val="left" w:pos="360"/>
        </w:tabs>
        <w:spacing w:after="120" w:line="276" w:lineRule="auto"/>
        <w:ind w:left="3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6004BE" w:rsidRDefault="000950BF" w:rsidP="00CB6879">
      <w:pPr>
        <w:numPr>
          <w:ilvl w:val="0"/>
          <w:numId w:val="4"/>
        </w:numPr>
        <w:tabs>
          <w:tab w:val="left" w:pos="360"/>
        </w:tabs>
        <w:spacing w:after="120"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>Warunki udziału w postępowaniu np.</w:t>
      </w:r>
      <w:r w:rsidRPr="006004BE">
        <w:rPr>
          <w:rFonts w:asciiTheme="majorHAnsi" w:eastAsia="Calibri" w:hAnsiTheme="majorHAnsi" w:cstheme="majorHAnsi"/>
          <w:sz w:val="22"/>
          <w:szCs w:val="22"/>
        </w:rPr>
        <w:t>:</w:t>
      </w:r>
    </w:p>
    <w:p w:rsidR="00613408" w:rsidRPr="006004BE" w:rsidRDefault="000950BF" w:rsidP="00201A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Wymagania w zakresie doświadczenia i kwalifikacji:</w:t>
      </w:r>
    </w:p>
    <w:p w:rsidR="00BF2170" w:rsidRPr="006004BE" w:rsidRDefault="00BF2170" w:rsidP="00201A54">
      <w:pPr>
        <w:spacing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:rsidR="00201A54" w:rsidRPr="006004BE" w:rsidRDefault="00201A54" w:rsidP="00201A54">
      <w:pPr>
        <w:spacing w:line="360" w:lineRule="auto"/>
        <w:jc w:val="both"/>
        <w:rPr>
          <w:rFonts w:asciiTheme="majorHAnsi" w:eastAsia="Calibri" w:hAnsiTheme="majorHAnsi" w:cs="Arial"/>
          <w:b/>
          <w:sz w:val="22"/>
          <w:szCs w:val="22"/>
        </w:rPr>
      </w:pPr>
      <w:r w:rsidRPr="006004BE">
        <w:rPr>
          <w:rFonts w:asciiTheme="majorHAnsi" w:eastAsia="Calibri" w:hAnsiTheme="majorHAnsi" w:cs="Arial"/>
          <w:b/>
          <w:sz w:val="22"/>
          <w:szCs w:val="22"/>
        </w:rPr>
        <w:t>Do udziału w postępowaniu mogą przystąpić Ekspert/zespół Ekspertów dysponujący poniższym doświadczeniem lub Podmiot, który dysponuje Ekspertem/Ekspertami posiadającym poniższe doświadczenie i kwalifikacje:</w:t>
      </w:r>
    </w:p>
    <w:p w:rsidR="00201A54" w:rsidRPr="006004BE" w:rsidRDefault="00201A54" w:rsidP="00201A54">
      <w:pPr>
        <w:widowControl w:val="0"/>
        <w:autoSpaceDE w:val="0"/>
        <w:autoSpaceDN w:val="0"/>
        <w:adjustRightInd w:val="0"/>
        <w:spacing w:line="360" w:lineRule="auto"/>
        <w:ind w:firstLine="357"/>
        <w:jc w:val="both"/>
        <w:rPr>
          <w:rFonts w:asciiTheme="majorHAnsi" w:hAnsiTheme="majorHAnsi" w:cs="Arial"/>
          <w:sz w:val="22"/>
          <w:szCs w:val="22"/>
        </w:rPr>
      </w:pPr>
    </w:p>
    <w:p w:rsidR="00201A54" w:rsidRPr="00627C6D" w:rsidRDefault="00201A54" w:rsidP="00201A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27C6D">
        <w:rPr>
          <w:rFonts w:asciiTheme="majorHAnsi" w:hAnsiTheme="majorHAnsi" w:cs="Arial"/>
          <w:sz w:val="22"/>
          <w:szCs w:val="22"/>
        </w:rPr>
        <w:t xml:space="preserve">Posiada wykształcenie wyższe </w:t>
      </w:r>
      <w:bookmarkStart w:id="1" w:name="_GoBack"/>
      <w:bookmarkEnd w:id="1"/>
      <w:r w:rsidRPr="00627C6D">
        <w:rPr>
          <w:rFonts w:asciiTheme="majorHAnsi" w:hAnsiTheme="majorHAnsi" w:cs="Arial"/>
          <w:sz w:val="22"/>
          <w:szCs w:val="22"/>
        </w:rPr>
        <w:t>– udokumentowane przedstawieniem kopii dyplomu ukończenia studiów.</w:t>
      </w:r>
    </w:p>
    <w:p w:rsidR="00627C6D" w:rsidRPr="00627C6D" w:rsidRDefault="00201A54" w:rsidP="00627C6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27C6D">
        <w:rPr>
          <w:rFonts w:asciiTheme="majorHAnsi" w:hAnsiTheme="majorHAnsi" w:cs="Arial"/>
          <w:sz w:val="22"/>
          <w:szCs w:val="22"/>
        </w:rPr>
        <w:t>Posiada minimum trzyletnie doświadczenie w pracy analitycznej w obszarze tematy</w:t>
      </w:r>
      <w:r w:rsidR="00627C6D" w:rsidRPr="00627C6D">
        <w:rPr>
          <w:rFonts w:asciiTheme="majorHAnsi" w:hAnsiTheme="majorHAnsi" w:cs="Arial"/>
          <w:sz w:val="22"/>
          <w:szCs w:val="22"/>
        </w:rPr>
        <w:t xml:space="preserve">cznym określonym w punkcie 1), udokumentowane przedstawieniem wykazu tych prac, </w:t>
      </w:r>
      <w:r w:rsidR="00627C6D" w:rsidRPr="00627C6D">
        <w:rPr>
          <w:rFonts w:asciiTheme="majorHAnsi" w:eastAsia="Arial" w:hAnsiTheme="majorHAnsi" w:cs="Arial"/>
          <w:color w:val="000000"/>
          <w:sz w:val="22"/>
          <w:szCs w:val="22"/>
        </w:rPr>
        <w:t>zawartego (w formie tabeli) w dokumencie dołączonym do oferty, stanowiącym załącznik nr 4.</w:t>
      </w:r>
    </w:p>
    <w:p w:rsidR="00627C6D" w:rsidRPr="006004BE" w:rsidRDefault="00627C6D" w:rsidP="00627C6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</w:p>
    <w:p w:rsidR="00201A54" w:rsidRPr="006004BE" w:rsidRDefault="00201A54" w:rsidP="00201A54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1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lastRenderedPageBreak/>
        <w:t>Wykaże się znajomością założeń ZSK, w tym:</w:t>
      </w:r>
    </w:p>
    <w:p w:rsidR="00201A54" w:rsidRPr="006004BE" w:rsidRDefault="00201A54" w:rsidP="00201A5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>zagadnień związanych z promocją idei uczenia się przez całe życie oraz mechanizmami jej wspierania;</w:t>
      </w:r>
    </w:p>
    <w:p w:rsidR="00201A54" w:rsidRPr="006004BE" w:rsidRDefault="00201A54" w:rsidP="00201A5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>zagadnień związanych z walidacją efektów uczenia się;</w:t>
      </w:r>
    </w:p>
    <w:p w:rsidR="00201A54" w:rsidRPr="006004BE" w:rsidRDefault="00201A54" w:rsidP="00201A54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 xml:space="preserve">relacji pomiędzy ZSK a rynkiem pracy (w tym znajomością zapisów ustawy o ZSK oraz ustawy o promocji zatrudnienia i instytucjach rynku pracy); </w:t>
      </w:r>
    </w:p>
    <w:p w:rsidR="00632C6C" w:rsidRPr="006004BE" w:rsidRDefault="00201A54" w:rsidP="00201A5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 xml:space="preserve">poświadczone opracowaniem co najmniej trzech ekspertyz/prac analitycznych/ artykułów/publikacji – udokumentowane przedstawieniem wykazu tych prac, </w:t>
      </w: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>zawartego</w:t>
      </w:r>
      <w:r w:rsidR="00412461"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 (w formie tabeli) w </w:t>
      </w:r>
      <w:r w:rsidR="0018293F"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dokumencie dołączonym do oferty, </w:t>
      </w:r>
      <w:r w:rsidR="00D018B4"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stanowiącym </w:t>
      </w:r>
      <w:r w:rsidR="0018293F" w:rsidRPr="006004BE">
        <w:rPr>
          <w:rFonts w:asciiTheme="majorHAnsi" w:eastAsia="Arial" w:hAnsiTheme="majorHAnsi" w:cs="Arial"/>
          <w:color w:val="000000"/>
          <w:sz w:val="22"/>
          <w:szCs w:val="22"/>
        </w:rPr>
        <w:t>załącznik nr 4.</w:t>
      </w:r>
    </w:p>
    <w:p w:rsidR="00963DBF" w:rsidRPr="006004BE" w:rsidRDefault="00963DBF" w:rsidP="00D018B4">
      <w:pPr>
        <w:jc w:val="both"/>
        <w:rPr>
          <w:rFonts w:asciiTheme="majorHAnsi" w:hAnsiTheme="majorHAnsi" w:cstheme="majorHAnsi"/>
          <w:sz w:val="22"/>
          <w:szCs w:val="22"/>
        </w:rPr>
      </w:pPr>
      <w:r w:rsidRPr="006004BE">
        <w:rPr>
          <w:rFonts w:asciiTheme="majorHAnsi" w:hAnsiTheme="majorHAnsi" w:cstheme="majorHAnsi"/>
          <w:sz w:val="22"/>
          <w:szCs w:val="22"/>
        </w:rPr>
        <w:t>Podmiot składający ofertę musi wskazać podstawę do dysponowania osobą, która będzie przez niego wskazana do realizacji przedmiotowego zamówienia.</w:t>
      </w:r>
    </w:p>
    <w:p w:rsidR="008810D6" w:rsidRPr="006004BE" w:rsidRDefault="008810D6" w:rsidP="008810D6">
      <w:pPr>
        <w:ind w:left="36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</w:p>
    <w:p w:rsidR="008810D6" w:rsidRPr="006004BE" w:rsidRDefault="008810D6" w:rsidP="008810D6">
      <w:pPr>
        <w:ind w:left="36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6004BE">
        <w:rPr>
          <w:rFonts w:asciiTheme="majorHAnsi" w:eastAsia="Arial" w:hAnsiTheme="majorHAnsi" w:cs="Arial"/>
          <w:b/>
          <w:color w:val="000000"/>
          <w:sz w:val="22"/>
          <w:szCs w:val="22"/>
        </w:rPr>
        <w:t>W przypadku gdy składającym ofertę jest:</w:t>
      </w:r>
    </w:p>
    <w:p w:rsidR="008810D6" w:rsidRPr="006004BE" w:rsidRDefault="008810D6" w:rsidP="008810D6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Theme="majorHAnsi" w:eastAsia="Calibri" w:hAnsiTheme="majorHAnsi" w:cs="Arial"/>
          <w:b/>
          <w:sz w:val="22"/>
          <w:szCs w:val="22"/>
          <w:u w:val="single"/>
        </w:rPr>
      </w:pPr>
      <w:r w:rsidRPr="006004BE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Podmiot dysponujący Ekspertem lub Ekspert  - </w:t>
      </w:r>
      <w:r w:rsidRPr="006004BE">
        <w:rPr>
          <w:rFonts w:asciiTheme="majorHAnsi" w:eastAsia="Arial" w:hAnsiTheme="majorHAnsi" w:cs="Arial"/>
          <w:b/>
          <w:color w:val="000000"/>
          <w:sz w:val="22"/>
          <w:szCs w:val="22"/>
          <w:u w:val="single"/>
        </w:rPr>
        <w:t>wszystkie powyższe warunki udziału w postępowaniu muszą zostać spełnione.</w:t>
      </w:r>
    </w:p>
    <w:p w:rsidR="008810D6" w:rsidRPr="006004BE" w:rsidRDefault="008810D6" w:rsidP="008810D6">
      <w:pPr>
        <w:numPr>
          <w:ilvl w:val="0"/>
          <w:numId w:val="20"/>
        </w:numPr>
        <w:spacing w:after="160" w:line="259" w:lineRule="auto"/>
        <w:contextualSpacing/>
        <w:rPr>
          <w:rFonts w:asciiTheme="majorHAnsi" w:eastAsia="Arial" w:hAnsiTheme="majorHAnsi" w:cs="Arial"/>
          <w:b/>
          <w:sz w:val="22"/>
          <w:szCs w:val="22"/>
          <w:u w:val="single"/>
        </w:rPr>
      </w:pPr>
      <w:r w:rsidRPr="006004BE">
        <w:rPr>
          <w:rFonts w:asciiTheme="majorHAnsi" w:eastAsia="Arial" w:hAnsiTheme="majorHAnsi" w:cs="Arial"/>
          <w:b/>
          <w:sz w:val="22"/>
          <w:szCs w:val="22"/>
        </w:rPr>
        <w:t xml:space="preserve">Podmiot dysponujący Ekspertami lub Zespołem Ekspertów  - </w:t>
      </w:r>
      <w:r w:rsidRPr="006004BE">
        <w:rPr>
          <w:rFonts w:asciiTheme="majorHAnsi" w:eastAsia="Arial" w:hAnsiTheme="majorHAnsi" w:cs="Arial"/>
          <w:b/>
          <w:sz w:val="22"/>
          <w:szCs w:val="22"/>
          <w:u w:val="single"/>
        </w:rPr>
        <w:t>wszystkie powyższe warunki udziału w postępowaniu mogą zostać spełnione łącznie przez zespół.</w:t>
      </w:r>
    </w:p>
    <w:p w:rsidR="008810D6" w:rsidRPr="006004BE" w:rsidRDefault="008810D6" w:rsidP="008810D6">
      <w:pPr>
        <w:spacing w:after="160" w:line="259" w:lineRule="auto"/>
        <w:contextualSpacing/>
        <w:rPr>
          <w:rFonts w:asciiTheme="majorHAnsi" w:eastAsia="Arial" w:hAnsiTheme="majorHAnsi" w:cs="Arial"/>
          <w:b/>
          <w:sz w:val="22"/>
          <w:szCs w:val="22"/>
          <w:u w:val="single"/>
        </w:rPr>
      </w:pPr>
    </w:p>
    <w:p w:rsidR="00714D14" w:rsidRPr="006004BE" w:rsidRDefault="00714D14" w:rsidP="00726B4F">
      <w:pPr>
        <w:tabs>
          <w:tab w:val="left" w:pos="1276"/>
        </w:tabs>
        <w:spacing w:after="120" w:line="276" w:lineRule="auto"/>
        <w:jc w:val="both"/>
        <w:rPr>
          <w:rFonts w:asciiTheme="majorHAnsi" w:hAnsiTheme="majorHAnsi" w:cs="Arial"/>
          <w:i/>
          <w:sz w:val="22"/>
          <w:szCs w:val="22"/>
        </w:rPr>
      </w:pPr>
      <w:r w:rsidRPr="006004BE">
        <w:rPr>
          <w:rFonts w:asciiTheme="majorHAnsi" w:hAnsiTheme="majorHAnsi" w:cs="Arial"/>
          <w:i/>
          <w:sz w:val="22"/>
          <w:szCs w:val="22"/>
        </w:rPr>
        <w:t xml:space="preserve">W przypadku gdy dwóch lub więcej członków zespołu realizującego </w:t>
      </w:r>
      <w:r w:rsidR="00726B4F" w:rsidRPr="006004BE">
        <w:rPr>
          <w:rFonts w:asciiTheme="majorHAnsi" w:hAnsiTheme="majorHAnsi" w:cs="Arial"/>
          <w:i/>
          <w:sz w:val="22"/>
          <w:szCs w:val="22"/>
        </w:rPr>
        <w:t>zamówienie</w:t>
      </w:r>
      <w:r w:rsidRPr="006004BE">
        <w:rPr>
          <w:rFonts w:asciiTheme="majorHAnsi" w:hAnsiTheme="majorHAnsi" w:cs="Arial"/>
          <w:i/>
          <w:sz w:val="22"/>
          <w:szCs w:val="22"/>
        </w:rPr>
        <w:t xml:space="preserve"> jest autorami tej samej </w:t>
      </w:r>
      <w:r w:rsidR="008810D6" w:rsidRPr="006004BE">
        <w:rPr>
          <w:rFonts w:asciiTheme="majorHAnsi" w:eastAsia="Arial" w:hAnsiTheme="majorHAnsi" w:cs="Arial"/>
          <w:i/>
          <w:color w:val="000000"/>
          <w:sz w:val="22"/>
          <w:szCs w:val="22"/>
        </w:rPr>
        <w:t xml:space="preserve">ekspertyzy/pracy analitycznej/artykułu/publikacji </w:t>
      </w:r>
      <w:r w:rsidRPr="006004BE">
        <w:rPr>
          <w:rFonts w:asciiTheme="majorHAnsi" w:hAnsiTheme="majorHAnsi" w:cs="Arial"/>
          <w:i/>
          <w:sz w:val="22"/>
          <w:szCs w:val="22"/>
        </w:rPr>
        <w:t xml:space="preserve">– liczy się ona jako jedna pozycja. </w:t>
      </w:r>
    </w:p>
    <w:p w:rsidR="00963DBF" w:rsidRPr="006004BE" w:rsidRDefault="00963DBF" w:rsidP="00963D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63DBF" w:rsidRPr="006004BE" w:rsidRDefault="000950BF" w:rsidP="008247F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lang w:eastAsia="pt-PT"/>
        </w:rPr>
      </w:pPr>
      <w:r w:rsidRPr="006004BE">
        <w:rPr>
          <w:rFonts w:asciiTheme="majorHAnsi" w:eastAsia="Calibri" w:hAnsiTheme="majorHAnsi" w:cstheme="majorHAnsi"/>
          <w:b/>
          <w:color w:val="000000"/>
        </w:rPr>
        <w:t>Kryterium oceny ofert oraz sposób dokonania ich oceny</w:t>
      </w:r>
      <w:r w:rsidRPr="006004BE">
        <w:rPr>
          <w:rFonts w:asciiTheme="majorHAnsi" w:eastAsia="Calibri" w:hAnsiTheme="majorHAnsi" w:cstheme="majorHAnsi"/>
          <w:b/>
          <w:color w:val="000000"/>
        </w:rPr>
        <w:br/>
      </w:r>
    </w:p>
    <w:p w:rsidR="00412461" w:rsidRPr="006004BE" w:rsidRDefault="00412461" w:rsidP="00412461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</w:rPr>
      </w:pPr>
      <w:r w:rsidRPr="006004BE">
        <w:rPr>
          <w:rFonts w:asciiTheme="majorHAnsi" w:eastAsia="Arial" w:hAnsiTheme="majorHAnsi" w:cs="Arial"/>
          <w:b/>
          <w:color w:val="000000"/>
        </w:rPr>
        <w:t>Cena</w:t>
      </w:r>
      <w:r w:rsidR="008810D6" w:rsidRPr="006004BE">
        <w:rPr>
          <w:rFonts w:asciiTheme="majorHAnsi" w:eastAsia="Arial" w:hAnsiTheme="majorHAnsi" w:cs="Arial"/>
          <w:color w:val="000000"/>
        </w:rPr>
        <w:t xml:space="preserve"> (20% – maksymalnie 2</w:t>
      </w:r>
      <w:r w:rsidRPr="006004BE">
        <w:rPr>
          <w:rFonts w:asciiTheme="majorHAnsi" w:eastAsia="Arial" w:hAnsiTheme="majorHAnsi" w:cs="Arial"/>
          <w:color w:val="000000"/>
        </w:rPr>
        <w:t>0 punktów)</w:t>
      </w:r>
    </w:p>
    <w:p w:rsidR="00412461" w:rsidRPr="006004BE" w:rsidRDefault="008810D6" w:rsidP="00412461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>Najwyższą liczbę punktów (2</w:t>
      </w:r>
      <w:r w:rsidR="00412461"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0 pkt) otrzyma oferta zawierająca najniższą cenę brutto za wykonanie zamówienia, a każda następna otrzyma liczbę punktów obliczoną zgodnie </w:t>
      </w: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br/>
      </w:r>
      <w:r w:rsidR="00412461" w:rsidRPr="006004BE">
        <w:rPr>
          <w:rFonts w:asciiTheme="majorHAnsi" w:eastAsia="Arial" w:hAnsiTheme="majorHAnsi" w:cs="Arial"/>
          <w:color w:val="000000"/>
          <w:sz w:val="22"/>
          <w:szCs w:val="22"/>
        </w:rPr>
        <w:t>z</w:t>
      </w: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>e</w:t>
      </w:r>
      <w:r w:rsidR="00412461"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 wzorem:</w:t>
      </w:r>
    </w:p>
    <w:p w:rsidR="00412461" w:rsidRPr="006004BE" w:rsidRDefault="00412461" w:rsidP="00412461">
      <w:pPr>
        <w:spacing w:line="276" w:lineRule="auto"/>
        <w:ind w:left="3600" w:firstLine="720"/>
        <w:rPr>
          <w:rFonts w:asciiTheme="majorHAnsi" w:eastAsia="Arial" w:hAnsiTheme="majorHAnsi" w:cs="Arial"/>
          <w:sz w:val="22"/>
          <w:szCs w:val="22"/>
        </w:rPr>
      </w:pPr>
      <w:r w:rsidRPr="006004BE">
        <w:rPr>
          <w:rFonts w:asciiTheme="majorHAnsi" w:eastAsia="Arial" w:hAnsiTheme="majorHAnsi" w:cs="Arial"/>
          <w:sz w:val="22"/>
          <w:szCs w:val="22"/>
        </w:rPr>
        <w:t>cena oferty najniżej skalkulowanej</w:t>
      </w:r>
    </w:p>
    <w:p w:rsidR="00412461" w:rsidRPr="006004BE" w:rsidRDefault="00412461" w:rsidP="00412461">
      <w:pPr>
        <w:spacing w:line="276" w:lineRule="auto"/>
        <w:jc w:val="center"/>
        <w:rPr>
          <w:rFonts w:asciiTheme="majorHAnsi" w:eastAsia="Arial" w:hAnsiTheme="majorHAnsi" w:cs="Arial"/>
          <w:sz w:val="22"/>
          <w:szCs w:val="22"/>
        </w:rPr>
      </w:pPr>
      <w:r w:rsidRPr="006004BE">
        <w:rPr>
          <w:rFonts w:asciiTheme="majorHAnsi" w:eastAsia="Arial" w:hAnsiTheme="majorHAnsi" w:cs="Arial"/>
          <w:sz w:val="22"/>
          <w:szCs w:val="22"/>
        </w:rPr>
        <w:t>Liczba punktów oferty ocenianej = ----------------------------------------------------------</w:t>
      </w:r>
      <w:r w:rsidR="008810D6" w:rsidRPr="006004BE">
        <w:rPr>
          <w:rFonts w:asciiTheme="majorHAnsi" w:eastAsia="Arial" w:hAnsiTheme="majorHAnsi" w:cs="Arial"/>
          <w:sz w:val="22"/>
          <w:szCs w:val="22"/>
        </w:rPr>
        <w:t xml:space="preserve">  x 2</w:t>
      </w:r>
      <w:r w:rsidRPr="006004BE">
        <w:rPr>
          <w:rFonts w:asciiTheme="majorHAnsi" w:eastAsia="Arial" w:hAnsiTheme="majorHAnsi" w:cs="Arial"/>
          <w:sz w:val="22"/>
          <w:szCs w:val="22"/>
        </w:rPr>
        <w:t>0 pkt</w:t>
      </w:r>
    </w:p>
    <w:p w:rsidR="00412461" w:rsidRPr="006004BE" w:rsidRDefault="00412461" w:rsidP="00412461">
      <w:pPr>
        <w:spacing w:line="276" w:lineRule="auto"/>
        <w:ind w:left="3600" w:firstLine="720"/>
        <w:rPr>
          <w:rFonts w:asciiTheme="majorHAnsi" w:eastAsia="Arial" w:hAnsiTheme="majorHAnsi" w:cs="Arial"/>
          <w:sz w:val="22"/>
          <w:szCs w:val="22"/>
        </w:rPr>
      </w:pPr>
      <w:r w:rsidRPr="006004BE">
        <w:rPr>
          <w:rFonts w:asciiTheme="majorHAnsi" w:eastAsia="Arial" w:hAnsiTheme="majorHAnsi" w:cs="Arial"/>
          <w:sz w:val="22"/>
          <w:szCs w:val="22"/>
        </w:rPr>
        <w:t xml:space="preserve">          cena oferty ocenianej            </w:t>
      </w:r>
    </w:p>
    <w:p w:rsidR="00412461" w:rsidRPr="006004BE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412461" w:rsidRPr="006004BE" w:rsidRDefault="008810D6" w:rsidP="008810D6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Theme="majorHAnsi" w:eastAsia="Arial" w:hAnsiTheme="majorHAnsi" w:cs="Arial"/>
          <w:color w:val="000000"/>
        </w:rPr>
      </w:pPr>
      <w:r w:rsidRPr="006004BE">
        <w:rPr>
          <w:rFonts w:asciiTheme="majorHAnsi" w:eastAsia="Arial" w:hAnsiTheme="majorHAnsi" w:cs="Arial"/>
          <w:b/>
          <w:color w:val="000000"/>
        </w:rPr>
        <w:t>Doświadczenie osoby/osób realizujących zamówienie</w:t>
      </w:r>
      <w:r w:rsidRPr="006004BE">
        <w:rPr>
          <w:rFonts w:asciiTheme="majorHAnsi" w:eastAsia="Arial" w:hAnsiTheme="majorHAnsi" w:cs="Arial"/>
          <w:color w:val="000000"/>
        </w:rPr>
        <w:t xml:space="preserve"> (80% – maksymalnie 8</w:t>
      </w:r>
      <w:r w:rsidR="00412461" w:rsidRPr="006004BE">
        <w:rPr>
          <w:rFonts w:asciiTheme="majorHAnsi" w:eastAsia="Arial" w:hAnsiTheme="majorHAnsi" w:cs="Arial"/>
          <w:color w:val="000000"/>
        </w:rPr>
        <w:t>0 punktów)</w:t>
      </w:r>
    </w:p>
    <w:p w:rsidR="008810D6" w:rsidRPr="006004BE" w:rsidRDefault="008810D6" w:rsidP="008810D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>Oferta otrzyma punkty za doświadczenie osoby/osób wskazanej do realizacji przedmiotowego zamówienia, która z należytą starannością (w okresie ostatnich 5 lat przed upływem terminu składania ofert) opracowała (była autorem lub współautorem) ekspertyzę/pracę analityczną/ artykuł/publikację/opracowanie</w:t>
      </w:r>
      <w:r w:rsidR="006004BE" w:rsidRPr="006004BE">
        <w:rPr>
          <w:rFonts w:asciiTheme="majorHAnsi" w:hAnsiTheme="majorHAnsi" w:cs="Arial"/>
          <w:sz w:val="22"/>
          <w:szCs w:val="22"/>
        </w:rPr>
        <w:t>, udokumentowane przedstawieniem wykazu tych prac, zawartego (w formie tabeli) w dokumencie dołączonym do oferty, stanowiącym załącznik nr 5</w:t>
      </w:r>
      <w:r w:rsidRPr="006004BE">
        <w:rPr>
          <w:rFonts w:asciiTheme="majorHAnsi" w:hAnsiTheme="majorHAnsi" w:cs="Arial"/>
          <w:sz w:val="22"/>
          <w:szCs w:val="22"/>
        </w:rPr>
        <w:t>, która spełnia łącznie następujące wymagania:</w:t>
      </w:r>
    </w:p>
    <w:p w:rsidR="008810D6" w:rsidRPr="006004BE" w:rsidRDefault="008810D6" w:rsidP="008810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lastRenderedPageBreak/>
        <w:t>przedmiotem analizy były rozwiązania systemowe,</w:t>
      </w:r>
    </w:p>
    <w:p w:rsidR="008810D6" w:rsidRPr="006004BE" w:rsidRDefault="008810D6" w:rsidP="008810D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1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>analiza obejmowała zagadnienia z jednego z wymienionych obszarów: rynek pracy, doradztwo zawodowe, wykorzystanie funduszy unijnych dla rozwoju kapitału ludzkiego, finansowanie szkoleń, walidacja efektów uczenia się, polityka na rzecz uczenia się przez całe życie.</w:t>
      </w:r>
    </w:p>
    <w:p w:rsidR="008810D6" w:rsidRPr="006004BE" w:rsidRDefault="008810D6" w:rsidP="008810D6">
      <w:pPr>
        <w:widowControl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 xml:space="preserve">W przypadku, gdy oferta składana jest przed podmiot, który wskazuje do realizacji przedmiotowego zamówienia więcej niż jedną osobę, wówczas wykazanie tej samej ekspertyzy/pracy analitycznej/artykułu/publikacji/opracowania przez osoby wskazane do realizacji zamówienia nie będzie punktowane odrębnie. </w:t>
      </w:r>
    </w:p>
    <w:p w:rsidR="008810D6" w:rsidRPr="006004BE" w:rsidRDefault="008810D6" w:rsidP="008810D6">
      <w:pPr>
        <w:widowControl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6004BE">
        <w:rPr>
          <w:rFonts w:asciiTheme="majorHAnsi" w:hAnsiTheme="majorHAnsi" w:cs="Arial"/>
          <w:sz w:val="22"/>
          <w:szCs w:val="22"/>
        </w:rPr>
        <w:t xml:space="preserve">Za każdą ekspertyzę/pracę analityczną/artykuł/publikację/opracowanie, spełniające wszystkie powyższe wymagania, opracowaną przez osobę/osoby wskazaną do realizacji przedmiotowego zamówienia, Wykonawca otrzyma 10 pkt, łącznie nie więcej jednak niż 80 pkt. </w:t>
      </w:r>
    </w:p>
    <w:p w:rsidR="00412461" w:rsidRPr="006004BE" w:rsidRDefault="00412461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" w:hAnsiTheme="majorHAnsi" w:cs="Arial"/>
          <w:color w:val="000000"/>
          <w:sz w:val="22"/>
          <w:szCs w:val="22"/>
        </w:rPr>
      </w:pP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Punkty ze wszystkich kryteriów zostaną do siebie dodane. Umowa zostanie podpisana </w:t>
      </w:r>
      <w:r w:rsidR="009A04C0" w:rsidRPr="006004BE">
        <w:rPr>
          <w:rFonts w:asciiTheme="majorHAnsi" w:eastAsia="Arial" w:hAnsiTheme="majorHAnsi" w:cs="Arial"/>
          <w:color w:val="000000"/>
          <w:sz w:val="22"/>
          <w:szCs w:val="22"/>
        </w:rPr>
        <w:br/>
      </w:r>
      <w:r w:rsidRPr="006004BE">
        <w:rPr>
          <w:rFonts w:asciiTheme="majorHAnsi" w:eastAsia="Arial" w:hAnsiTheme="majorHAnsi" w:cs="Arial"/>
          <w:color w:val="000000"/>
          <w:sz w:val="22"/>
          <w:szCs w:val="22"/>
        </w:rPr>
        <w:t xml:space="preserve">z Wykonawcą, który zdobędzie najwyższą liczbę punktów. </w:t>
      </w:r>
    </w:p>
    <w:p w:rsidR="009A04C0" w:rsidRPr="006004BE" w:rsidRDefault="009A04C0" w:rsidP="004124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6004BE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Wymagane dokumenty:</w:t>
      </w:r>
    </w:p>
    <w:p w:rsidR="00963DBF" w:rsidRDefault="00963DBF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6004BE">
        <w:rPr>
          <w:rFonts w:asciiTheme="majorHAnsi" w:eastAsia="Times New Roman" w:hAnsiTheme="majorHAnsi" w:cstheme="majorHAnsi"/>
          <w:bCs/>
          <w:lang w:eastAsia="pl-PL"/>
        </w:rPr>
        <w:t xml:space="preserve">formularz ofertowy </w:t>
      </w:r>
      <w:r w:rsidR="006B2541" w:rsidRPr="006004BE">
        <w:rPr>
          <w:rFonts w:asciiTheme="majorHAnsi" w:eastAsia="Times New Roman" w:hAnsiTheme="majorHAnsi" w:cstheme="majorHAnsi"/>
          <w:bCs/>
          <w:lang w:eastAsia="pl-PL"/>
        </w:rPr>
        <w:t>(załącznik nr 3)</w:t>
      </w:r>
    </w:p>
    <w:p w:rsidR="000A3115" w:rsidRPr="00627C6D" w:rsidRDefault="000A3115" w:rsidP="00627C6D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Cs/>
          <w:lang w:eastAsia="pl-PL"/>
        </w:rPr>
        <w:t>kopia dyplomu</w:t>
      </w:r>
    </w:p>
    <w:p w:rsidR="009E0454" w:rsidRPr="006004BE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6004BE">
        <w:rPr>
          <w:rFonts w:asciiTheme="majorHAnsi" w:eastAsia="Times New Roman" w:hAnsiTheme="majorHAnsi" w:cstheme="majorHAnsi"/>
          <w:bCs/>
          <w:lang w:eastAsia="pl-PL"/>
        </w:rPr>
        <w:t>wykaz spełniania warunków udziału (załącznik nr 4)</w:t>
      </w:r>
    </w:p>
    <w:p w:rsidR="006B2541" w:rsidRPr="006004BE" w:rsidRDefault="006B2541" w:rsidP="00963DBF">
      <w:pPr>
        <w:pStyle w:val="Akapitzlist"/>
        <w:numPr>
          <w:ilvl w:val="0"/>
          <w:numId w:val="19"/>
        </w:numPr>
        <w:spacing w:after="200" w:line="276" w:lineRule="auto"/>
        <w:ind w:left="851"/>
        <w:rPr>
          <w:rFonts w:asciiTheme="majorHAnsi" w:eastAsia="Times New Roman" w:hAnsiTheme="majorHAnsi" w:cstheme="majorHAnsi"/>
          <w:bCs/>
          <w:lang w:eastAsia="pl-PL"/>
        </w:rPr>
      </w:pPr>
      <w:r w:rsidRPr="006004BE">
        <w:rPr>
          <w:rFonts w:asciiTheme="majorHAnsi" w:eastAsia="Times New Roman" w:hAnsiTheme="majorHAnsi" w:cstheme="majorHAnsi"/>
          <w:bCs/>
          <w:lang w:eastAsia="pl-PL"/>
        </w:rPr>
        <w:t>wykaz doświadczenia (załącznik nr 5)</w:t>
      </w:r>
    </w:p>
    <w:p w:rsidR="00613408" w:rsidRPr="006004BE" w:rsidRDefault="000950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Sposób, miejsce i termin składania ofert</w:t>
      </w:r>
    </w:p>
    <w:p w:rsidR="00613408" w:rsidRPr="006004BE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Oferty należy składać na formularzu ofertowym stanowiącym załącznik n</w:t>
      </w:r>
      <w:r w:rsidR="00A275B7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 3 do ogłoszenia </w:t>
      </w:r>
      <w:r w:rsidR="006004BE">
        <w:rPr>
          <w:rFonts w:asciiTheme="majorHAnsi" w:eastAsia="Calibri" w:hAnsiTheme="majorHAnsi" w:cstheme="majorHAnsi"/>
          <w:color w:val="000000"/>
          <w:sz w:val="22"/>
          <w:szCs w:val="22"/>
        </w:rPr>
        <w:br/>
      </w:r>
      <w:r w:rsidR="00A275B7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 terminie do </w:t>
      </w:r>
      <w:r w:rsidR="006004BE">
        <w:rPr>
          <w:rFonts w:asciiTheme="majorHAnsi" w:eastAsia="Calibri" w:hAnsiTheme="majorHAnsi" w:cstheme="majorHAnsi"/>
          <w:color w:val="000000"/>
          <w:sz w:val="22"/>
          <w:szCs w:val="22"/>
        </w:rPr>
        <w:t>…-05</w:t>
      </w:r>
      <w:r w:rsidR="00756463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-20</w:t>
      </w:r>
      <w:r w:rsidR="00DE77ED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1</w:t>
      </w:r>
      <w:r w:rsidR="00A275B7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9</w:t>
      </w:r>
      <w:r w:rsidR="00756463"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r.</w:t>
      </w: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>, decyduje data wpłynięcia oferty.</w:t>
      </w:r>
    </w:p>
    <w:p w:rsidR="00613408" w:rsidRPr="006004BE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6004BE" w:rsidRDefault="000950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Ofertę należy opisać nazwą i adresem Wykonawcy oraz tytułem zamówienia, </w:t>
      </w: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br/>
        <w:t>a następnie:</w:t>
      </w:r>
    </w:p>
    <w:p w:rsidR="00613408" w:rsidRPr="006004BE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złożyć osobiście w </w:t>
      </w:r>
      <w:r w:rsidRPr="006004BE">
        <w:rPr>
          <w:rFonts w:asciiTheme="majorHAnsi" w:eastAsia="Calibri" w:hAnsiTheme="majorHAnsi" w:cstheme="majorHAnsi"/>
          <w:sz w:val="22"/>
          <w:szCs w:val="22"/>
        </w:rPr>
        <w:t>pok.  b 3</w:t>
      </w: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Instytutu Badań Edukacyjnych/ </w:t>
      </w:r>
    </w:p>
    <w:p w:rsidR="00613408" w:rsidRPr="006004BE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tradycyjną na adres: Instytut Badań Edukacyjnych, </w:t>
      </w: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br/>
        <w:t xml:space="preserve">ul. Górczewska 8, 01-180 Warszawa/ </w:t>
      </w:r>
    </w:p>
    <w:p w:rsidR="00613408" w:rsidRPr="006004BE" w:rsidRDefault="000950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00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lub przesłać pocztą elektroniczną na adres: zapytania_ofertowe@ibe.edu.pl  </w:t>
      </w:r>
    </w:p>
    <w:p w:rsidR="00613408" w:rsidRPr="006004BE" w:rsidRDefault="0061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13408" w:rsidRPr="006004BE" w:rsidRDefault="000950BF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004BE">
        <w:rPr>
          <w:rFonts w:asciiTheme="majorHAnsi" w:eastAsia="Calibri" w:hAnsiTheme="majorHAnsi" w:cstheme="majorHAnsi"/>
          <w:sz w:val="22"/>
          <w:szCs w:val="22"/>
        </w:rPr>
        <w:t>Z wykonawcami, którzy złożą oferty mogą być prowadzone negocjacje w celu  ustalenia szczegółowych warunków realizacji zamówienia oraz ceny zamówienia.</w:t>
      </w:r>
    </w:p>
    <w:p w:rsidR="00613408" w:rsidRPr="006004BE" w:rsidRDefault="00613408">
      <w:pPr>
        <w:spacing w:line="276" w:lineRule="auto"/>
        <w:rPr>
          <w:rFonts w:asciiTheme="majorHAnsi" w:eastAsia="Calibri" w:hAnsiTheme="majorHAnsi" w:cstheme="majorHAnsi"/>
          <w:sz w:val="22"/>
          <w:szCs w:val="22"/>
        </w:rPr>
      </w:pPr>
    </w:p>
    <w:p w:rsidR="00613408" w:rsidRPr="009378EB" w:rsidRDefault="000950BF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222222"/>
        </w:rPr>
      </w:pPr>
      <w:r w:rsidRPr="006004BE">
        <w:rPr>
          <w:rFonts w:asciiTheme="majorHAnsi" w:eastAsia="Calibri" w:hAnsiTheme="majorHAnsi" w:cstheme="majorHAnsi"/>
          <w:b/>
          <w:sz w:val="22"/>
          <w:szCs w:val="22"/>
        </w:rPr>
        <w:t>Zastrzega się, że niniejsze ogłoszenie, a także określone w nim warunki mogą być zmienione lub odwołane przez Zam</w:t>
      </w:r>
      <w:r w:rsidRPr="009378EB">
        <w:rPr>
          <w:rFonts w:asciiTheme="majorHAnsi" w:eastAsia="Calibri" w:hAnsiTheme="majorHAnsi" w:cstheme="majorHAnsi"/>
          <w:b/>
        </w:rPr>
        <w:t>awiającego.</w:t>
      </w:r>
    </w:p>
    <w:sectPr w:rsidR="00613408" w:rsidRPr="009378EB">
      <w:headerReference w:type="default" r:id="rId8"/>
      <w:headerReference w:type="first" r:id="rId9"/>
      <w:footerReference w:type="first" r:id="rId10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7D8AD" w16cid:durableId="1FAD9355"/>
  <w16cid:commentId w16cid:paraId="785065F2" w16cid:durableId="1FAD936B"/>
  <w16cid:commentId w16cid:paraId="3F63F3EB" w16cid:durableId="1FAD9356"/>
  <w16cid:commentId w16cid:paraId="789153B6" w16cid:durableId="1FAD93C1"/>
  <w16cid:commentId w16cid:paraId="53DBDBFB" w16cid:durableId="1FAD9357"/>
  <w16cid:commentId w16cid:paraId="3493184E" w16cid:durableId="1FAD941C"/>
  <w16cid:commentId w16cid:paraId="0A18464D" w16cid:durableId="1FAD9358"/>
  <w16cid:commentId w16cid:paraId="6F48A7B1" w16cid:durableId="1FAD9359"/>
  <w16cid:commentId w16cid:paraId="5156230B" w16cid:durableId="1FAD9490"/>
  <w16cid:commentId w16cid:paraId="708B2CA4" w16cid:durableId="1FAD935A"/>
  <w16cid:commentId w16cid:paraId="263C9301" w16cid:durableId="1FAD94B2"/>
  <w16cid:commentId w16cid:paraId="7CE057EA" w16cid:durableId="1FAD935B"/>
  <w16cid:commentId w16cid:paraId="31E69728" w16cid:durableId="1FAD935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48" w:rsidRDefault="002E6348">
      <w:r>
        <w:separator/>
      </w:r>
    </w:p>
  </w:endnote>
  <w:endnote w:type="continuationSeparator" w:id="0">
    <w:p w:rsidR="002E6348" w:rsidRDefault="002E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48" w:rsidRDefault="002E6348">
      <w:r>
        <w:separator/>
      </w:r>
    </w:p>
  </w:footnote>
  <w:footnote w:type="continuationSeparator" w:id="0">
    <w:p w:rsidR="002E6348" w:rsidRDefault="002E6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08" w:rsidRDefault="00613408">
    <w:pPr>
      <w:tabs>
        <w:tab w:val="left" w:pos="4860"/>
        <w:tab w:val="left" w:pos="6120"/>
        <w:tab w:val="left" w:pos="8460"/>
      </w:tabs>
      <w:ind w:right="-108"/>
      <w:rPr>
        <w:b/>
      </w:rPr>
    </w:pPr>
  </w:p>
  <w:p w:rsidR="00613408" w:rsidRDefault="000950BF">
    <w:pPr>
      <w:ind w:right="5652"/>
    </w:pPr>
    <w:r>
      <w:rPr>
        <w:b/>
      </w:rPr>
      <w:t xml:space="preserve">  </w:t>
    </w: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613408" w:rsidRDefault="006134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16" w:rsidRDefault="00546C1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D5003A" wp14:editId="7B76A415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408" w:rsidRDefault="00613408">
    <w:pPr>
      <w:tabs>
        <w:tab w:val="center" w:pos="4113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40A2"/>
    <w:multiLevelType w:val="multilevel"/>
    <w:tmpl w:val="A03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6011"/>
    <w:multiLevelType w:val="hybridMultilevel"/>
    <w:tmpl w:val="7B307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0659B5"/>
    <w:multiLevelType w:val="multilevel"/>
    <w:tmpl w:val="87C03DB6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4B4029"/>
    <w:multiLevelType w:val="hybridMultilevel"/>
    <w:tmpl w:val="DCBA907C"/>
    <w:lvl w:ilvl="0" w:tplc="080E8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C4E02"/>
    <w:multiLevelType w:val="hybridMultilevel"/>
    <w:tmpl w:val="C58E8514"/>
    <w:lvl w:ilvl="0" w:tplc="CD56F9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5203D0"/>
    <w:multiLevelType w:val="hybridMultilevel"/>
    <w:tmpl w:val="F3E2CBEC"/>
    <w:lvl w:ilvl="0" w:tplc="7A8A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425B"/>
    <w:multiLevelType w:val="hybridMultilevel"/>
    <w:tmpl w:val="B308AB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1E86"/>
    <w:multiLevelType w:val="hybridMultilevel"/>
    <w:tmpl w:val="4F6684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0034C4"/>
    <w:multiLevelType w:val="hybridMultilevel"/>
    <w:tmpl w:val="1A96374C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27718"/>
    <w:multiLevelType w:val="multilevel"/>
    <w:tmpl w:val="4F32C2E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B484D"/>
    <w:multiLevelType w:val="multilevel"/>
    <w:tmpl w:val="E186713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427"/>
    <w:multiLevelType w:val="hybridMultilevel"/>
    <w:tmpl w:val="7950951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455D5A"/>
    <w:multiLevelType w:val="hybridMultilevel"/>
    <w:tmpl w:val="37702BBC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5D0E35"/>
    <w:multiLevelType w:val="hybridMultilevel"/>
    <w:tmpl w:val="65C25308"/>
    <w:lvl w:ilvl="0" w:tplc="4D066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144C"/>
    <w:multiLevelType w:val="hybridMultilevel"/>
    <w:tmpl w:val="D37E141A"/>
    <w:lvl w:ilvl="0" w:tplc="8304B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2131E"/>
    <w:multiLevelType w:val="multilevel"/>
    <w:tmpl w:val="105CD7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11C23"/>
    <w:multiLevelType w:val="multilevel"/>
    <w:tmpl w:val="54B8A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4CE366B"/>
    <w:multiLevelType w:val="multilevel"/>
    <w:tmpl w:val="CC78B72A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781193"/>
    <w:multiLevelType w:val="multilevel"/>
    <w:tmpl w:val="BB8458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F84234"/>
    <w:multiLevelType w:val="hybridMultilevel"/>
    <w:tmpl w:val="312CF0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6E0337"/>
    <w:multiLevelType w:val="multilevel"/>
    <w:tmpl w:val="1BD4E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43554"/>
    <w:multiLevelType w:val="multilevel"/>
    <w:tmpl w:val="18CA7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414674"/>
    <w:multiLevelType w:val="multilevel"/>
    <w:tmpl w:val="2906196C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5A407A0"/>
    <w:multiLevelType w:val="hybridMultilevel"/>
    <w:tmpl w:val="6B52A63E"/>
    <w:lvl w:ilvl="0" w:tplc="C1EA9E4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052AEA"/>
    <w:multiLevelType w:val="multilevel"/>
    <w:tmpl w:val="F8C66C86"/>
    <w:lvl w:ilvl="0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73B77BBC"/>
    <w:multiLevelType w:val="hybridMultilevel"/>
    <w:tmpl w:val="8CC60490"/>
    <w:lvl w:ilvl="0" w:tplc="2CD43312">
      <w:start w:val="1"/>
      <w:numFmt w:val="lowerLetter"/>
      <w:lvlText w:val="%1)"/>
      <w:lvlJc w:val="left"/>
      <w:pPr>
        <w:ind w:left="709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 w15:restartNumberingAfterBreak="0">
    <w:nsid w:val="73CF2BA5"/>
    <w:multiLevelType w:val="hybridMultilevel"/>
    <w:tmpl w:val="07F0009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132F02"/>
    <w:multiLevelType w:val="hybridMultilevel"/>
    <w:tmpl w:val="54F824BE"/>
    <w:lvl w:ilvl="0" w:tplc="E8EC5C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5C036A"/>
    <w:multiLevelType w:val="hybridMultilevel"/>
    <w:tmpl w:val="142639FC"/>
    <w:lvl w:ilvl="0" w:tplc="DA22EB2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1AD4"/>
    <w:multiLevelType w:val="hybridMultilevel"/>
    <w:tmpl w:val="B9080622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AE41FE"/>
    <w:multiLevelType w:val="hybridMultilevel"/>
    <w:tmpl w:val="B9D25C48"/>
    <w:lvl w:ilvl="0" w:tplc="8E84ED78">
      <w:start w:val="1"/>
      <w:numFmt w:val="lowerLetter"/>
      <w:lvlText w:val="%1)"/>
      <w:lvlJc w:val="left"/>
      <w:pPr>
        <w:ind w:left="3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7DB2660D"/>
    <w:multiLevelType w:val="multilevel"/>
    <w:tmpl w:val="BC6865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0"/>
  </w:num>
  <w:num w:numId="4">
    <w:abstractNumId w:val="10"/>
  </w:num>
  <w:num w:numId="5">
    <w:abstractNumId w:val="32"/>
  </w:num>
  <w:num w:numId="6">
    <w:abstractNumId w:val="30"/>
  </w:num>
  <w:num w:numId="7">
    <w:abstractNumId w:val="9"/>
  </w:num>
  <w:num w:numId="8">
    <w:abstractNumId w:val="22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4"/>
  </w:num>
  <w:num w:numId="15">
    <w:abstractNumId w:val="33"/>
  </w:num>
  <w:num w:numId="16">
    <w:abstractNumId w:val="31"/>
  </w:num>
  <w:num w:numId="17">
    <w:abstractNumId w:val="29"/>
  </w:num>
  <w:num w:numId="18">
    <w:abstractNumId w:val="18"/>
  </w:num>
  <w:num w:numId="19">
    <w:abstractNumId w:val="13"/>
  </w:num>
  <w:num w:numId="20">
    <w:abstractNumId w:val="1"/>
  </w:num>
  <w:num w:numId="21">
    <w:abstractNumId w:val="11"/>
  </w:num>
  <w:num w:numId="22">
    <w:abstractNumId w:val="27"/>
  </w:num>
  <w:num w:numId="23">
    <w:abstractNumId w:val="6"/>
  </w:num>
  <w:num w:numId="24">
    <w:abstractNumId w:val="7"/>
  </w:num>
  <w:num w:numId="25">
    <w:abstractNumId w:val="34"/>
  </w:num>
  <w:num w:numId="26">
    <w:abstractNumId w:val="23"/>
  </w:num>
  <w:num w:numId="27">
    <w:abstractNumId w:val="24"/>
  </w:num>
  <w:num w:numId="28">
    <w:abstractNumId w:val="28"/>
  </w:num>
  <w:num w:numId="29">
    <w:abstractNumId w:val="19"/>
  </w:num>
  <w:num w:numId="30">
    <w:abstractNumId w:val="21"/>
  </w:num>
  <w:num w:numId="31">
    <w:abstractNumId w:val="0"/>
  </w:num>
  <w:num w:numId="32">
    <w:abstractNumId w:val="17"/>
  </w:num>
  <w:num w:numId="33">
    <w:abstractNumId w:val="16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08"/>
    <w:rsid w:val="0002040E"/>
    <w:rsid w:val="00055C30"/>
    <w:rsid w:val="00073A1D"/>
    <w:rsid w:val="00082FD4"/>
    <w:rsid w:val="000950BF"/>
    <w:rsid w:val="000A0BB9"/>
    <w:rsid w:val="000A3115"/>
    <w:rsid w:val="000C77C4"/>
    <w:rsid w:val="000E16F2"/>
    <w:rsid w:val="000F62A1"/>
    <w:rsid w:val="001064FE"/>
    <w:rsid w:val="001222E0"/>
    <w:rsid w:val="00124268"/>
    <w:rsid w:val="00133AFD"/>
    <w:rsid w:val="00173DC6"/>
    <w:rsid w:val="0018293F"/>
    <w:rsid w:val="00191E1D"/>
    <w:rsid w:val="001B1400"/>
    <w:rsid w:val="00201A54"/>
    <w:rsid w:val="002106DD"/>
    <w:rsid w:val="00222B2C"/>
    <w:rsid w:val="0024605A"/>
    <w:rsid w:val="002773EA"/>
    <w:rsid w:val="002A1EDA"/>
    <w:rsid w:val="002D69EC"/>
    <w:rsid w:val="002E084C"/>
    <w:rsid w:val="002E6348"/>
    <w:rsid w:val="00313603"/>
    <w:rsid w:val="003542B4"/>
    <w:rsid w:val="0036361C"/>
    <w:rsid w:val="00405C7C"/>
    <w:rsid w:val="00412461"/>
    <w:rsid w:val="00427EFA"/>
    <w:rsid w:val="00437479"/>
    <w:rsid w:val="00437C90"/>
    <w:rsid w:val="00496E7C"/>
    <w:rsid w:val="004B77D3"/>
    <w:rsid w:val="00500503"/>
    <w:rsid w:val="00513430"/>
    <w:rsid w:val="005442F2"/>
    <w:rsid w:val="00546C16"/>
    <w:rsid w:val="005D63E5"/>
    <w:rsid w:val="006004BE"/>
    <w:rsid w:val="00613408"/>
    <w:rsid w:val="00627C6D"/>
    <w:rsid w:val="00632C6C"/>
    <w:rsid w:val="006900A4"/>
    <w:rsid w:val="006B2541"/>
    <w:rsid w:val="006C5352"/>
    <w:rsid w:val="006C6993"/>
    <w:rsid w:val="006E1769"/>
    <w:rsid w:val="006F2E57"/>
    <w:rsid w:val="006F48FD"/>
    <w:rsid w:val="00714D14"/>
    <w:rsid w:val="00716B49"/>
    <w:rsid w:val="00726B4F"/>
    <w:rsid w:val="007333A9"/>
    <w:rsid w:val="00756463"/>
    <w:rsid w:val="00756505"/>
    <w:rsid w:val="007A2045"/>
    <w:rsid w:val="007F5677"/>
    <w:rsid w:val="008137BA"/>
    <w:rsid w:val="008247F9"/>
    <w:rsid w:val="008810D6"/>
    <w:rsid w:val="008E3000"/>
    <w:rsid w:val="00926C13"/>
    <w:rsid w:val="00930ACA"/>
    <w:rsid w:val="009378EB"/>
    <w:rsid w:val="00963DBF"/>
    <w:rsid w:val="009654CE"/>
    <w:rsid w:val="009A04C0"/>
    <w:rsid w:val="009B0EF3"/>
    <w:rsid w:val="009C7F9D"/>
    <w:rsid w:val="009D5207"/>
    <w:rsid w:val="009E0454"/>
    <w:rsid w:val="009E5467"/>
    <w:rsid w:val="009F5024"/>
    <w:rsid w:val="00A12758"/>
    <w:rsid w:val="00A275B7"/>
    <w:rsid w:val="00A55658"/>
    <w:rsid w:val="00A92730"/>
    <w:rsid w:val="00A97261"/>
    <w:rsid w:val="00AB1D56"/>
    <w:rsid w:val="00B74446"/>
    <w:rsid w:val="00B864B3"/>
    <w:rsid w:val="00B95CBE"/>
    <w:rsid w:val="00BA4ED4"/>
    <w:rsid w:val="00BC3E69"/>
    <w:rsid w:val="00BD6F42"/>
    <w:rsid w:val="00BE6600"/>
    <w:rsid w:val="00BE7ADD"/>
    <w:rsid w:val="00BF2170"/>
    <w:rsid w:val="00C12AB2"/>
    <w:rsid w:val="00C168D9"/>
    <w:rsid w:val="00CB6879"/>
    <w:rsid w:val="00CE2834"/>
    <w:rsid w:val="00CE626C"/>
    <w:rsid w:val="00D018B4"/>
    <w:rsid w:val="00D20636"/>
    <w:rsid w:val="00D5171C"/>
    <w:rsid w:val="00D61B81"/>
    <w:rsid w:val="00D7138C"/>
    <w:rsid w:val="00D96AD3"/>
    <w:rsid w:val="00DE5E56"/>
    <w:rsid w:val="00DE77ED"/>
    <w:rsid w:val="00E32CC4"/>
    <w:rsid w:val="00E56DF1"/>
    <w:rsid w:val="00E869A6"/>
    <w:rsid w:val="00EA4646"/>
    <w:rsid w:val="00F648BC"/>
    <w:rsid w:val="00FC6640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CBC76-E61C-495A-8F81-BEA6507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0BF"/>
  </w:style>
  <w:style w:type="paragraph" w:styleId="Stopka">
    <w:name w:val="footer"/>
    <w:basedOn w:val="Normalny"/>
    <w:link w:val="StopkaZnak"/>
    <w:uiPriority w:val="99"/>
    <w:unhideWhenUsed/>
    <w:rsid w:val="00095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0BF"/>
  </w:style>
  <w:style w:type="paragraph" w:styleId="Tekstdymka">
    <w:name w:val="Balloon Text"/>
    <w:basedOn w:val="Normalny"/>
    <w:link w:val="TekstdymkaZnak"/>
    <w:uiPriority w:val="99"/>
    <w:semiHidden/>
    <w:unhideWhenUsed/>
    <w:rsid w:val="00095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0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63D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63D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F502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C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C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C65E-6ABF-45F9-8C08-9E5181EC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IBE_MA</cp:lastModifiedBy>
  <cp:revision>2</cp:revision>
  <cp:lastPrinted>2019-05-16T12:08:00Z</cp:lastPrinted>
  <dcterms:created xsi:type="dcterms:W3CDTF">2019-05-28T08:27:00Z</dcterms:created>
  <dcterms:modified xsi:type="dcterms:W3CDTF">2019-05-28T08:27:00Z</dcterms:modified>
</cp:coreProperties>
</file>